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8606" w14:textId="77777777" w:rsidR="00352383" w:rsidRDefault="00352383" w:rsidP="00352383">
      <w:pPr>
        <w:pStyle w:val="Standard"/>
        <w:spacing w:line="276" w:lineRule="auto"/>
        <w:jc w:val="center"/>
      </w:pPr>
      <w:r>
        <w:t>UCHWAŁA Nr ………</w:t>
      </w:r>
    </w:p>
    <w:p w14:paraId="77C56C5E" w14:textId="77777777" w:rsidR="00352383" w:rsidRDefault="00352383" w:rsidP="00352383">
      <w:pPr>
        <w:pStyle w:val="Standard"/>
        <w:spacing w:line="276" w:lineRule="auto"/>
        <w:jc w:val="center"/>
      </w:pPr>
      <w:r>
        <w:t>RADY GMINY ROZDRAŻEW</w:t>
      </w:r>
    </w:p>
    <w:p w14:paraId="6BDB4A55" w14:textId="77777777" w:rsidR="00352383" w:rsidRDefault="00352383" w:rsidP="00352383">
      <w:pPr>
        <w:pStyle w:val="Standard"/>
        <w:spacing w:line="276" w:lineRule="auto"/>
        <w:jc w:val="center"/>
      </w:pPr>
    </w:p>
    <w:p w14:paraId="56BF8634" w14:textId="77777777" w:rsidR="00352383" w:rsidRDefault="00352383" w:rsidP="00352383">
      <w:pPr>
        <w:pStyle w:val="Standard"/>
        <w:spacing w:line="276" w:lineRule="auto"/>
        <w:jc w:val="center"/>
      </w:pPr>
      <w:r>
        <w:t>z dnia ……… 2024 r.</w:t>
      </w:r>
    </w:p>
    <w:p w14:paraId="0C8C6551" w14:textId="77777777" w:rsidR="00352383" w:rsidRDefault="00352383" w:rsidP="00352383">
      <w:pPr>
        <w:pStyle w:val="Standard"/>
        <w:spacing w:line="276" w:lineRule="auto"/>
        <w:jc w:val="center"/>
      </w:pPr>
    </w:p>
    <w:p w14:paraId="01178189" w14:textId="77777777" w:rsidR="00352383" w:rsidRDefault="00352383" w:rsidP="00352383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 sprawie wyrażenia zgody na zbycie nieruchomości </w:t>
      </w:r>
    </w:p>
    <w:p w14:paraId="7DD12594" w14:textId="77777777" w:rsidR="00352383" w:rsidRDefault="00352383" w:rsidP="00352383">
      <w:pPr>
        <w:pStyle w:val="Standard"/>
        <w:spacing w:line="276" w:lineRule="auto"/>
        <w:jc w:val="center"/>
        <w:rPr>
          <w:b/>
          <w:bCs/>
        </w:rPr>
      </w:pPr>
    </w:p>
    <w:p w14:paraId="5B9BA38A" w14:textId="77777777" w:rsidR="00352383" w:rsidRDefault="00352383" w:rsidP="00352383">
      <w:pPr>
        <w:pStyle w:val="NormalnyWeb"/>
        <w:spacing w:after="0" w:line="240" w:lineRule="auto"/>
        <w:jc w:val="both"/>
      </w:pPr>
      <w:r>
        <w:t xml:space="preserve">Na podstawie art. 18 ust. 2 pkt 9 lit. a ustawy z dnia 8 marca 1990r. o samorządzie gminnym </w:t>
      </w:r>
      <w:r>
        <w:br/>
        <w:t xml:space="preserve">(Dz. U z 2024r. poz. 609 ze zm. ) oraz art. 37 ust. 2 pkt 6 z ustawy z dnia 21 sierpnia 1997r. </w:t>
      </w:r>
      <w:r>
        <w:br/>
        <w:t xml:space="preserve">o gospodarce nieruchomościami (Dz. U z 2023r. poz. 334 ze zm.) oraz § 3 ust. 1 pkt 1  § 4 ust. 1 pkt 1 i ust. 2 uchwały Rady Gminy Rozdrażew Nr XIV/76/08 z dnia 11 marca 2008 r. w sprawie określenia zasad nabycia, zbycia i obciążania nieruchomości gruntowych oraz ich wydzierżawiania lub najmu na czas dłuższy niż trzy lata i na czas nieokreślony (Dz. Urz. Woj. Wlkp. z 2008r. Nr 88, poz. 1688, poz. 1695, z 2009r. nr 65 poz. 915, z 2019r. poz. 2691) Rada Gminy Rozdrażew uchwala, </w:t>
      </w:r>
      <w:r>
        <w:br/>
        <w:t>co  następuje:</w:t>
      </w:r>
    </w:p>
    <w:p w14:paraId="7CDDC56A" w14:textId="77777777" w:rsidR="00352383" w:rsidRDefault="00352383" w:rsidP="00352383">
      <w:pPr>
        <w:pStyle w:val="Standard"/>
        <w:spacing w:line="276" w:lineRule="auto"/>
        <w:jc w:val="both"/>
      </w:pPr>
    </w:p>
    <w:p w14:paraId="62EB5D01" w14:textId="77777777" w:rsidR="00352383" w:rsidRDefault="00352383" w:rsidP="00352383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7A5BE5F9" w14:textId="77777777" w:rsidR="00352383" w:rsidRDefault="00352383" w:rsidP="00352383">
      <w:pPr>
        <w:pStyle w:val="Standard"/>
        <w:spacing w:line="276" w:lineRule="auto"/>
        <w:jc w:val="both"/>
      </w:pPr>
    </w:p>
    <w:p w14:paraId="32926FE7" w14:textId="4FEF75D2" w:rsidR="00352383" w:rsidRDefault="00352383" w:rsidP="00352383">
      <w:pPr>
        <w:pStyle w:val="Standard"/>
        <w:spacing w:line="276" w:lineRule="auto"/>
        <w:jc w:val="both"/>
      </w:pPr>
      <w:r>
        <w:t xml:space="preserve">Wyraża się zgodę na sprzedaż, w trybie bezprzetargowym, nieruchomości stanowiącej własność Gminy Rozdrażew, oznaczonej numerem działki ewidencyjnej </w:t>
      </w:r>
      <w:r>
        <w:t>144/6</w:t>
      </w:r>
      <w:r>
        <w:t>, o powierzchni 0,</w:t>
      </w:r>
      <w:r>
        <w:t xml:space="preserve">0011 </w:t>
      </w:r>
      <w:r>
        <w:t>ha, położonej w obrębie</w:t>
      </w:r>
      <w:r>
        <w:t xml:space="preserve"> Rozdrażew</w:t>
      </w:r>
      <w:r>
        <w:t>, dla której Sąd Rejonowy w Krotoszynie IV Wydział Ksiąg Wieczystych prowadzi księgę wieczystą nr KZ1R/</w:t>
      </w:r>
      <w:r>
        <w:t>00022499/8</w:t>
      </w:r>
      <w:r>
        <w:t>.</w:t>
      </w:r>
    </w:p>
    <w:p w14:paraId="36DBC0DE" w14:textId="77777777" w:rsidR="00352383" w:rsidRDefault="00352383" w:rsidP="00352383">
      <w:pPr>
        <w:pStyle w:val="Standard"/>
        <w:spacing w:line="276" w:lineRule="auto"/>
        <w:jc w:val="both"/>
      </w:pPr>
    </w:p>
    <w:p w14:paraId="2782D739" w14:textId="77777777" w:rsidR="00352383" w:rsidRDefault="00352383" w:rsidP="00352383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61875FA0" w14:textId="77777777" w:rsidR="00352383" w:rsidRDefault="00352383" w:rsidP="00352383">
      <w:pPr>
        <w:pStyle w:val="Standard"/>
        <w:spacing w:line="276" w:lineRule="auto"/>
        <w:jc w:val="both"/>
      </w:pPr>
    </w:p>
    <w:p w14:paraId="216C66A0" w14:textId="533C71B8" w:rsidR="00352383" w:rsidRDefault="00352383" w:rsidP="00352383">
      <w:pPr>
        <w:pStyle w:val="Standard"/>
        <w:spacing w:line="276" w:lineRule="auto"/>
        <w:jc w:val="both"/>
      </w:pPr>
      <w:r>
        <w:t xml:space="preserve">Nieruchomość opisana w § 1 zostanie zbyta na rzecz właściciela nieruchomości przyległych </w:t>
      </w:r>
      <w:r>
        <w:br/>
        <w:t xml:space="preserve">–  </w:t>
      </w:r>
      <w:r>
        <w:t>Ryszarda Kolendy, zam. Rozdrażew</w:t>
      </w:r>
    </w:p>
    <w:p w14:paraId="56A9D85F" w14:textId="77777777" w:rsidR="00352383" w:rsidRDefault="00352383" w:rsidP="00352383">
      <w:pPr>
        <w:pStyle w:val="Standard"/>
        <w:spacing w:line="276" w:lineRule="auto"/>
        <w:jc w:val="both"/>
      </w:pPr>
    </w:p>
    <w:p w14:paraId="4CDEA2F5" w14:textId="77777777" w:rsidR="00352383" w:rsidRDefault="00352383" w:rsidP="00352383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141E60CE" w14:textId="77777777" w:rsidR="00352383" w:rsidRDefault="00352383" w:rsidP="00352383">
      <w:pPr>
        <w:pStyle w:val="Standard"/>
        <w:spacing w:line="276" w:lineRule="auto"/>
        <w:rPr>
          <w:b/>
          <w:bCs/>
        </w:rPr>
      </w:pPr>
    </w:p>
    <w:p w14:paraId="6C748378" w14:textId="77777777" w:rsidR="00352383" w:rsidRDefault="00352383" w:rsidP="00352383">
      <w:pPr>
        <w:pStyle w:val="Standard"/>
        <w:spacing w:line="276" w:lineRule="auto"/>
        <w:jc w:val="both"/>
      </w:pPr>
      <w:r>
        <w:t>Uchwała wchodzi w życie z dniem podjęcia.</w:t>
      </w:r>
    </w:p>
    <w:p w14:paraId="4CE47B1E" w14:textId="77777777" w:rsidR="00352383" w:rsidRDefault="00352383" w:rsidP="00352383">
      <w:pPr>
        <w:pStyle w:val="Standard"/>
        <w:spacing w:line="276" w:lineRule="auto"/>
        <w:jc w:val="both"/>
      </w:pPr>
    </w:p>
    <w:p w14:paraId="745416B8" w14:textId="77777777" w:rsidR="00352383" w:rsidRDefault="00352383" w:rsidP="00352383">
      <w:pPr>
        <w:pStyle w:val="Standard"/>
        <w:spacing w:line="276" w:lineRule="auto"/>
        <w:jc w:val="both"/>
      </w:pPr>
    </w:p>
    <w:p w14:paraId="58F89577" w14:textId="77777777" w:rsidR="00352383" w:rsidRDefault="00352383" w:rsidP="00352383">
      <w:pPr>
        <w:pStyle w:val="Standard"/>
        <w:spacing w:line="276" w:lineRule="auto"/>
        <w:jc w:val="both"/>
      </w:pPr>
    </w:p>
    <w:p w14:paraId="538AE38D" w14:textId="77777777" w:rsidR="00352383" w:rsidRDefault="00352383" w:rsidP="00352383">
      <w:pPr>
        <w:pStyle w:val="Standard"/>
        <w:spacing w:line="276" w:lineRule="auto"/>
        <w:jc w:val="both"/>
      </w:pPr>
    </w:p>
    <w:p w14:paraId="12487297" w14:textId="77777777" w:rsidR="00352383" w:rsidRDefault="00352383" w:rsidP="00352383">
      <w:pPr>
        <w:pStyle w:val="Standard"/>
        <w:spacing w:line="276" w:lineRule="auto"/>
        <w:jc w:val="both"/>
      </w:pPr>
    </w:p>
    <w:p w14:paraId="0060C095" w14:textId="77777777" w:rsidR="00352383" w:rsidRDefault="00352383" w:rsidP="00352383">
      <w:pPr>
        <w:pStyle w:val="Standard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C8D0AC" w14:textId="77777777" w:rsidR="00352383" w:rsidRDefault="00352383" w:rsidP="00352383">
      <w:pPr>
        <w:pStyle w:val="Standard"/>
        <w:spacing w:line="276" w:lineRule="auto"/>
        <w:jc w:val="both"/>
      </w:pPr>
    </w:p>
    <w:p w14:paraId="24FA2756" w14:textId="77777777" w:rsidR="00352383" w:rsidRDefault="00352383" w:rsidP="00352383">
      <w:pPr>
        <w:pStyle w:val="Standard"/>
        <w:spacing w:line="276" w:lineRule="auto"/>
        <w:jc w:val="both"/>
      </w:pPr>
    </w:p>
    <w:p w14:paraId="2BC3CFBB" w14:textId="77777777" w:rsidR="00352383" w:rsidRDefault="00352383" w:rsidP="00352383">
      <w:pPr>
        <w:pStyle w:val="Standard"/>
        <w:spacing w:line="276" w:lineRule="auto"/>
        <w:jc w:val="both"/>
      </w:pPr>
    </w:p>
    <w:p w14:paraId="12050956" w14:textId="77777777" w:rsidR="00352383" w:rsidRDefault="00352383" w:rsidP="00352383">
      <w:pPr>
        <w:pStyle w:val="Standard"/>
        <w:spacing w:line="276" w:lineRule="auto"/>
        <w:jc w:val="both"/>
      </w:pPr>
    </w:p>
    <w:p w14:paraId="6643D7E5" w14:textId="77777777" w:rsidR="00352383" w:rsidRDefault="00352383" w:rsidP="00352383">
      <w:pPr>
        <w:pStyle w:val="Standard"/>
        <w:spacing w:line="276" w:lineRule="auto"/>
        <w:jc w:val="both"/>
      </w:pPr>
    </w:p>
    <w:p w14:paraId="53BE5A1C" w14:textId="77777777" w:rsidR="00352383" w:rsidRDefault="00352383" w:rsidP="00352383">
      <w:pPr>
        <w:pStyle w:val="Standard"/>
        <w:spacing w:line="276" w:lineRule="auto"/>
        <w:jc w:val="both"/>
      </w:pPr>
    </w:p>
    <w:p w14:paraId="4893CFEB" w14:textId="77777777" w:rsidR="00352383" w:rsidRDefault="00352383" w:rsidP="00352383">
      <w:pPr>
        <w:pStyle w:val="Standard"/>
        <w:spacing w:line="276" w:lineRule="auto"/>
        <w:jc w:val="both"/>
      </w:pPr>
    </w:p>
    <w:p w14:paraId="699C4BDA" w14:textId="77777777" w:rsidR="00352383" w:rsidRDefault="00352383" w:rsidP="00352383">
      <w:pPr>
        <w:pStyle w:val="Standard"/>
        <w:spacing w:line="276" w:lineRule="auto"/>
        <w:jc w:val="both"/>
      </w:pPr>
    </w:p>
    <w:p w14:paraId="2C16D019" w14:textId="77777777" w:rsidR="00352383" w:rsidRDefault="00352383" w:rsidP="00352383">
      <w:pPr>
        <w:pStyle w:val="Standard"/>
        <w:spacing w:line="276" w:lineRule="auto"/>
        <w:jc w:val="both"/>
      </w:pPr>
    </w:p>
    <w:p w14:paraId="023A2A20" w14:textId="77777777" w:rsidR="00352383" w:rsidRDefault="00352383" w:rsidP="00352383">
      <w:pPr>
        <w:pStyle w:val="Standard"/>
        <w:spacing w:line="276" w:lineRule="auto"/>
        <w:jc w:val="both"/>
      </w:pPr>
    </w:p>
    <w:p w14:paraId="0C6EB557" w14:textId="77777777" w:rsidR="00352383" w:rsidRDefault="00352383" w:rsidP="00352383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Uzasadnienie</w:t>
      </w:r>
    </w:p>
    <w:p w14:paraId="0E2F886D" w14:textId="50E38525" w:rsidR="00352383" w:rsidRDefault="00352383" w:rsidP="00352383">
      <w:pPr>
        <w:pStyle w:val="NormalnyWeb"/>
        <w:spacing w:after="0" w:line="240" w:lineRule="auto"/>
        <w:ind w:firstLine="709"/>
        <w:jc w:val="both"/>
      </w:pPr>
      <w:r>
        <w:t xml:space="preserve">Do wyłącznej właściwości rady gminy zgodnie z art. 18 ust. 2 pkt.9 lit. „a” ustawy </w:t>
      </w:r>
      <w:r>
        <w:br/>
        <w:t>z dnia 8 marca 1990r. o samorządzie gminnym (Dz.U. z 2024 r. poz.609 ze zm.) należy podejmowanie uchwał w sprawach majątkowych gminy dotyczących nabycia, zbycia i obciążania nieruchomości.</w:t>
      </w:r>
    </w:p>
    <w:p w14:paraId="50918272" w14:textId="77777777" w:rsidR="00352383" w:rsidRDefault="00352383" w:rsidP="00352383">
      <w:pPr>
        <w:pStyle w:val="NormalnyWeb"/>
        <w:spacing w:after="0" w:line="240" w:lineRule="auto"/>
        <w:ind w:firstLine="709"/>
        <w:jc w:val="both"/>
      </w:pPr>
      <w:r>
        <w:t xml:space="preserve">Zgodnie z uchwałą Rady Gminy Rozdrażew Nr XIV/76/08 z dnia 11 marca 2008 r. </w:t>
      </w:r>
      <w:r>
        <w:br/>
        <w:t xml:space="preserve">w sprawie określenia zasad nabycia, zbycia i obciążania nieruchomości gruntowych oraz ich wydzierżawiania lub najmu na czas dłuższy niż trzy lata i na czas nieokreślony (Dz. Urz. Woj. Wlkp. z 2008r. Nr 88, poz. 1688, poz. 1695, z 2009r. nr 65 poz. 915, z 2019r. poz. 2691) zbycie może nastąpić w drodze sprzedaży (§ 3 ust. 1 pkt 1), a zbywane mogą być m.in. nieruchomości zbędne do </w:t>
      </w:r>
      <w:r>
        <w:br/>
        <w:t xml:space="preserve">wykonywania przez gminę Rozdrażew jej zadań własnych (§ 4 ust. 1 pkt 1). Każdorazowo zgodę na zbycie wyraża Rada Gminy Rozdrażew w formie uchwały. </w:t>
      </w:r>
    </w:p>
    <w:p w14:paraId="79463D98" w14:textId="2766D936" w:rsidR="00352383" w:rsidRDefault="00352383" w:rsidP="00352383">
      <w:pPr>
        <w:pStyle w:val="NormalnyWeb"/>
        <w:spacing w:after="0" w:line="240" w:lineRule="auto"/>
        <w:ind w:firstLine="709"/>
        <w:jc w:val="both"/>
      </w:pPr>
      <w:r>
        <w:t xml:space="preserve">Niniejsza uchwała dotyczy działki nr </w:t>
      </w:r>
      <w:r>
        <w:t>144/6</w:t>
      </w:r>
      <w:r>
        <w:t xml:space="preserve"> położonej w </w:t>
      </w:r>
      <w:r>
        <w:t xml:space="preserve">Rozdrażewie </w:t>
      </w:r>
      <w:r>
        <w:t xml:space="preserve"> </w:t>
      </w:r>
    </w:p>
    <w:p w14:paraId="16B5E137" w14:textId="3C6630B5" w:rsidR="00352383" w:rsidRDefault="00352383" w:rsidP="00352383">
      <w:pPr>
        <w:pStyle w:val="NormalnyWeb"/>
        <w:spacing w:after="0" w:line="240" w:lineRule="auto"/>
        <w:ind w:firstLine="709"/>
        <w:jc w:val="both"/>
      </w:pPr>
      <w:r>
        <w:t xml:space="preserve">Sprzedaż w/w działki związana jest z wnioskiem właściciela nieruchomości przyległych, wyrażającego zainteresowanie nabyciem w celu poprawy warunków zagospodarowania nieruchomości.  W związku z tym, że działka nie posiada bezpośredniego  dostępu  do  drogi oraz </w:t>
      </w:r>
      <w:r>
        <w:br/>
      </w:r>
      <w:r>
        <w:t xml:space="preserve">z uwagi  na fakt, że działkę otaczają nieruchomości </w:t>
      </w:r>
      <w:r>
        <w:t>Ryszarda Kolendy</w:t>
      </w:r>
      <w:r>
        <w:t xml:space="preserve"> proponuje się sprzedaż </w:t>
      </w:r>
      <w:r>
        <w:br/>
      </w:r>
      <w:r>
        <w:t xml:space="preserve">w trybie bezprzetargowym. </w:t>
      </w:r>
    </w:p>
    <w:p w14:paraId="5A8DAB28" w14:textId="77777777" w:rsidR="00352383" w:rsidRDefault="00352383" w:rsidP="00352383">
      <w:pPr>
        <w:pStyle w:val="Standard"/>
        <w:spacing w:line="276" w:lineRule="auto"/>
        <w:jc w:val="both"/>
      </w:pPr>
    </w:p>
    <w:p w14:paraId="07EC15DF" w14:textId="77777777" w:rsidR="00352383" w:rsidRDefault="00352383" w:rsidP="00352383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umożliwienia sprzedaży działki niezbędne jest podjęcie niniejszej uchwały.</w:t>
      </w:r>
    </w:p>
    <w:p w14:paraId="070FB48D" w14:textId="77777777" w:rsidR="00352383" w:rsidRDefault="00352383" w:rsidP="00352383">
      <w:pPr>
        <w:pStyle w:val="Standard"/>
        <w:spacing w:line="276" w:lineRule="auto"/>
        <w:jc w:val="both"/>
      </w:pPr>
    </w:p>
    <w:p w14:paraId="72CD39F8" w14:textId="77777777" w:rsidR="001140AB" w:rsidRDefault="001140AB"/>
    <w:sectPr w:rsidR="001140AB" w:rsidSect="0035238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83"/>
    <w:rsid w:val="001140AB"/>
    <w:rsid w:val="00191385"/>
    <w:rsid w:val="002C0ED1"/>
    <w:rsid w:val="00352383"/>
    <w:rsid w:val="006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4CC5"/>
  <w15:chartTrackingRefBased/>
  <w15:docId w15:val="{B884D9A6-877D-4D21-8211-0DC5EAF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23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rsid w:val="00352383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1</cp:revision>
  <cp:lastPrinted>2024-06-14T06:24:00Z</cp:lastPrinted>
  <dcterms:created xsi:type="dcterms:W3CDTF">2024-06-14T06:19:00Z</dcterms:created>
  <dcterms:modified xsi:type="dcterms:W3CDTF">2024-06-14T07:29:00Z</dcterms:modified>
</cp:coreProperties>
</file>