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8FABA" w14:textId="77777777" w:rsidR="00A41DB3" w:rsidRPr="005717BB" w:rsidRDefault="00A41DB3" w:rsidP="00A41DB3">
      <w:pPr>
        <w:spacing w:line="278" w:lineRule="auto"/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UCHWAŁA NR </w:t>
      </w:r>
    </w:p>
    <w:p w14:paraId="02F7ACD5" w14:textId="77777777" w:rsidR="00A41DB3" w:rsidRPr="005717BB" w:rsidRDefault="00A41DB3" w:rsidP="00A41DB3">
      <w:pPr>
        <w:spacing w:line="278" w:lineRule="auto"/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RADY GMINY ROZDRAŻEW</w:t>
      </w:r>
    </w:p>
    <w:p w14:paraId="72AE1336" w14:textId="77777777" w:rsidR="00A41DB3" w:rsidRPr="005717BB" w:rsidRDefault="00A41DB3" w:rsidP="00A41DB3">
      <w:pPr>
        <w:spacing w:line="278" w:lineRule="auto"/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z dnia </w:t>
      </w:r>
    </w:p>
    <w:p w14:paraId="1B23E26D" w14:textId="77777777" w:rsidR="00A41DB3" w:rsidRPr="005717BB" w:rsidRDefault="00A41DB3" w:rsidP="00A41DB3">
      <w:pPr>
        <w:spacing w:line="278" w:lineRule="auto"/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w sprawie wyrażenia zgody na zbycie nieruchomości</w:t>
      </w:r>
    </w:p>
    <w:p w14:paraId="4AB2380E" w14:textId="77777777" w:rsidR="00A41DB3" w:rsidRDefault="00A41DB3" w:rsidP="00A41DB3">
      <w:pPr>
        <w:spacing w:line="278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21D3D5D" w14:textId="77777777" w:rsidR="00A41DB3" w:rsidRPr="005717BB" w:rsidRDefault="00A41DB3" w:rsidP="00A41DB3">
      <w:pPr>
        <w:spacing w:line="278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Na podstawie art.18 ust.2 pkt.9 „a” ustawy z dnia 8 marca 1990 roku o samorządzie gminnym (Dz.U. z </w:t>
      </w:r>
      <w:r w:rsidRPr="005717BB">
        <w:rPr>
          <w:rFonts w:ascii="Times New Roman" w:hAnsi="Times New Roman" w:cs="Times New Roman"/>
          <w:sz w:val="24"/>
          <w:szCs w:val="24"/>
        </w:rPr>
        <w:t>2025r. poz. 1153</w:t>
      </w: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) art. 37 ust.1 ustawy z dnia 21 sierpnia 1997r. o gospodarce nieruchomościami (Dz. U. z 2024 r. poz. 1145 ze zm.) oraz § 3 ust. 1 pkt 1 i § 4 ust. 1 pkt 1 </w:t>
      </w: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br/>
        <w:t>i ust. 2 uchwały Rady Gminy Rozdrażew Nr XIV/76/08 z dnia 11 marca 2008r. w sprawie określenia zasad nabycia, zbycia i obciążania nieruchomości gruntowych oraz ich wydzierżawiania lub najmu na czas dłuższy niż trzy lata i na czas nieokreślony (</w:t>
      </w:r>
      <w:proofErr w:type="spellStart"/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Dz.Urz.Woj</w:t>
      </w:r>
      <w:proofErr w:type="spellEnd"/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 Wlkp. z 2008r. Nr 88, poz. 1688, poz. 1695, z 2009r. nr 65 poz. 915, z 2019r. poz. 2691) uchwala się, co następuje:</w:t>
      </w:r>
    </w:p>
    <w:p w14:paraId="26C7EF2E" w14:textId="6D08C75E" w:rsidR="00A41DB3" w:rsidRPr="005717BB" w:rsidRDefault="00A41DB3" w:rsidP="00A41DB3">
      <w:pPr>
        <w:spacing w:line="278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§ 1. Wyraża się zgodę na sprzedaż w drodze przetargu nieograniczonego nieruchomości gruntowej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nie</w:t>
      </w: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zabudowanej, oznaczonej w ewidencji gruntów  i budynków jako działka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br/>
      </w: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nr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155/1</w:t>
      </w: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położonej w miejscowości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Rozdrażew</w:t>
      </w: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 o powierzchni 0,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0244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ha, arkusz mapy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6</w:t>
      </w: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 stanowiącej własność Gminy Rozdrażew, dla której Sąd Rejonowy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w Krotoszynie</w:t>
      </w: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IV Wydział  Ksiąg  Wieczystych  prowadzi księgi  </w:t>
      </w:r>
      <w:r w:rsidRPr="00A41DB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wieczystą nr </w:t>
      </w:r>
      <w:r w:rsidRPr="00A41DB3">
        <w:rPr>
          <w:rFonts w:ascii="Times New Roman" w:hAnsi="Times New Roman" w:cs="Times New Roman"/>
          <w:sz w:val="24"/>
          <w:szCs w:val="24"/>
        </w:rPr>
        <w:t>KZ1R/00024265/3</w:t>
      </w:r>
      <w:r w:rsidRPr="00A41DB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5F2F7BBF" w14:textId="77777777" w:rsidR="00A41DB3" w:rsidRPr="005717BB" w:rsidRDefault="00A41DB3" w:rsidP="00A41DB3">
      <w:pPr>
        <w:spacing w:line="278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§ 2. Uchwała wchodzi w życie z dniem podjęcia.</w:t>
      </w:r>
    </w:p>
    <w:p w14:paraId="3BAB2587" w14:textId="77777777" w:rsidR="00A41DB3" w:rsidRPr="005717BB" w:rsidRDefault="00A41DB3" w:rsidP="00A41DB3">
      <w:pPr>
        <w:spacing w:line="278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FCB8F66" w14:textId="77777777" w:rsidR="00A41DB3" w:rsidRPr="005717BB" w:rsidRDefault="00A41DB3" w:rsidP="00A41DB3">
      <w:pPr>
        <w:spacing w:line="278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F49105A" w14:textId="77777777" w:rsidR="00A41DB3" w:rsidRPr="005717BB" w:rsidRDefault="00A41DB3" w:rsidP="00A41DB3">
      <w:pPr>
        <w:spacing w:line="278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1050D70" w14:textId="77777777" w:rsidR="00A41DB3" w:rsidRPr="005717BB" w:rsidRDefault="00A41DB3" w:rsidP="00A41DB3">
      <w:pPr>
        <w:spacing w:line="278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9E132C4" w14:textId="77777777" w:rsidR="00A41DB3" w:rsidRPr="005717BB" w:rsidRDefault="00A41DB3" w:rsidP="00A41DB3">
      <w:pPr>
        <w:spacing w:line="278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F656212" w14:textId="77777777" w:rsidR="00A41DB3" w:rsidRPr="005717BB" w:rsidRDefault="00A41DB3" w:rsidP="00A41DB3">
      <w:pPr>
        <w:spacing w:line="278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F701059" w14:textId="77777777" w:rsidR="00A41DB3" w:rsidRPr="005717BB" w:rsidRDefault="00A41DB3" w:rsidP="00A41DB3">
      <w:pPr>
        <w:spacing w:line="278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69300EEE" w14:textId="77777777" w:rsidR="00A41DB3" w:rsidRPr="005717BB" w:rsidRDefault="00A41DB3" w:rsidP="00A41DB3">
      <w:pPr>
        <w:spacing w:line="278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73B9B02D" w14:textId="77777777" w:rsidR="00A41DB3" w:rsidRPr="005717BB" w:rsidRDefault="00A41DB3" w:rsidP="00A41DB3">
      <w:pPr>
        <w:spacing w:line="278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5A8A7E2" w14:textId="77777777" w:rsidR="00A41DB3" w:rsidRPr="005717BB" w:rsidRDefault="00A41DB3" w:rsidP="00A41DB3">
      <w:pPr>
        <w:spacing w:line="278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23D548E" w14:textId="77777777" w:rsidR="00A41DB3" w:rsidRPr="005717BB" w:rsidRDefault="00A41DB3" w:rsidP="00A41DB3">
      <w:pPr>
        <w:spacing w:line="278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5E1A20E" w14:textId="77777777" w:rsidR="00A41DB3" w:rsidRPr="005717BB" w:rsidRDefault="00A41DB3" w:rsidP="00A41DB3">
      <w:pPr>
        <w:spacing w:line="278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C12BE16" w14:textId="77777777" w:rsidR="00A41DB3" w:rsidRPr="005717BB" w:rsidRDefault="00A41DB3" w:rsidP="00A41DB3">
      <w:pPr>
        <w:spacing w:line="278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6134B60" w14:textId="77777777" w:rsidR="00A41DB3" w:rsidRPr="005717BB" w:rsidRDefault="00A41DB3" w:rsidP="00A41DB3">
      <w:pPr>
        <w:spacing w:line="278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D3F859B" w14:textId="77777777" w:rsidR="00A41DB3" w:rsidRPr="005717BB" w:rsidRDefault="00A41DB3" w:rsidP="00A41DB3">
      <w:pPr>
        <w:spacing w:line="278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5717BB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lastRenderedPageBreak/>
        <w:t>Uzasadnienie</w:t>
      </w:r>
    </w:p>
    <w:p w14:paraId="48F55C15" w14:textId="77777777" w:rsidR="00A41DB3" w:rsidRPr="005717BB" w:rsidRDefault="00A41DB3" w:rsidP="00A41DB3">
      <w:pPr>
        <w:spacing w:line="278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7DA6421" w14:textId="77777777" w:rsidR="00A41DB3" w:rsidRPr="005717BB" w:rsidRDefault="00A41DB3" w:rsidP="00A41DB3">
      <w:pPr>
        <w:spacing w:line="278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Do wyłącznej właściwości rady gminy zgodnie z art. 18 ust. 2 pkt.9 lit. „a” ustawy z dnia </w:t>
      </w: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br/>
        <w:t xml:space="preserve">8 marca 1990r. o samorządzie gminnym (Dz.U. z </w:t>
      </w:r>
      <w:r w:rsidRPr="005717BB">
        <w:rPr>
          <w:rFonts w:ascii="Times New Roman" w:hAnsi="Times New Roman" w:cs="Times New Roman"/>
          <w:sz w:val="24"/>
          <w:szCs w:val="24"/>
        </w:rPr>
        <w:t>2025 poz. 1153</w:t>
      </w: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) należy podejmowanie uchwał w sprawach majątkowych gminy dotyczących nabycia, zbycia i obciążania nieruchomości. Zgodnie z uchwałą Rady Gminy Rozdrażew Nr XIV/76/08 z dnia 11 marca 2008 r. w sprawie określenia zasad nabycia, zbycia i obciążania nieruchomości gruntowych oraz ich wydzierżawiania lub najmu na czas dłuższy niż trzy lata i na czas nieokreślony </w:t>
      </w: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br/>
        <w:t xml:space="preserve">(Dz. Urz. Woj. Wlkp. z 2008r. Nr 88, poz. 1688, poz. 1695, z 2009r. nr 65 poz. 915, z 2019r. poz. 2691) zbycie może nastąpić w drodze sprzedaży (§ 3 ust. 1 pkt 1), a zbywane mogą być m.in. nieruchomości zbędne do wykonywania przez gminę Rozdrażew jej zadań własnych </w:t>
      </w: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br/>
        <w:t>(§ 4 ust. 1 pkt 1).</w:t>
      </w:r>
    </w:p>
    <w:p w14:paraId="603FF8F0" w14:textId="1FAECDFD" w:rsidR="00A41DB3" w:rsidRPr="005717BB" w:rsidRDefault="00A41DB3" w:rsidP="00A41DB3">
      <w:pPr>
        <w:spacing w:line="278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Każdorazowo zgodę na zbycie wyraża Rada Gminy Rozdrażew w formie uchwały. Niniejsza uchwała dotyczy nieruchomości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nie</w:t>
      </w: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zabudowane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j</w:t>
      </w: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 oznaczonej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w ewidencji gruntów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br/>
      </w: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budynków nr działki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155/1</w:t>
      </w: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 o pow. 0,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0244 </w:t>
      </w: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ha, położonej w miejscowości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Rozdrażew</w:t>
      </w: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. </w:t>
      </w:r>
    </w:p>
    <w:p w14:paraId="113DFCD0" w14:textId="77777777" w:rsidR="00A41DB3" w:rsidRPr="005717BB" w:rsidRDefault="00A41DB3" w:rsidP="00A41DB3">
      <w:pPr>
        <w:spacing w:line="278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W celu umożliwienia sprzedaży działki niezbędne jest podjęcie niniejszej uchwały</w:t>
      </w:r>
    </w:p>
    <w:p w14:paraId="12186113" w14:textId="77777777" w:rsidR="00A41DB3" w:rsidRPr="005717BB" w:rsidRDefault="00A41DB3" w:rsidP="00A41DB3"/>
    <w:p w14:paraId="6EBD446F" w14:textId="77777777" w:rsidR="00AA55F0" w:rsidRDefault="00AA55F0"/>
    <w:sectPr w:rsidR="00AA5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DB3"/>
    <w:rsid w:val="00A41DB3"/>
    <w:rsid w:val="00AA55F0"/>
    <w:rsid w:val="00D0781C"/>
    <w:rsid w:val="00DD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C4642"/>
  <w15:chartTrackingRefBased/>
  <w15:docId w15:val="{ED46669C-A73A-4A7A-B5C0-0F644F61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1DB3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1D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1D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1DB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1DB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1DB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1DB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1DB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1DB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1DB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D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1D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1D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1D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1D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1D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1D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1D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1D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1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41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1DB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41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1DB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41D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1DB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41D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1D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1D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1D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Rozdrazew Natalaia B.</dc:creator>
  <cp:keywords/>
  <dc:description/>
  <cp:lastModifiedBy>Gmina Rozdrazew Natalaia B.</cp:lastModifiedBy>
  <cp:revision>1</cp:revision>
  <cp:lastPrinted>2025-12-08T07:44:00Z</cp:lastPrinted>
  <dcterms:created xsi:type="dcterms:W3CDTF">2025-12-08T07:40:00Z</dcterms:created>
  <dcterms:modified xsi:type="dcterms:W3CDTF">2025-12-08T07:46:00Z</dcterms:modified>
</cp:coreProperties>
</file>